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743" w:rsidRDefault="00987271">
      <w:pPr>
        <w:pStyle w:val="NoSpacing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FUOYE QUESTION BANK TUTORIAL</w:t>
      </w:r>
    </w:p>
    <w:p w:rsidR="00026743" w:rsidRDefault="00987271">
      <w:pPr>
        <w:pStyle w:val="NoSpacing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MOCK EXAM FOR FACULTY OF MANAGEMENT SCIENCE</w:t>
      </w:r>
    </w:p>
    <w:p w:rsidR="00026743" w:rsidRDefault="00987271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TIME : 30 MINS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COURSE: FIN 101</w:t>
      </w:r>
    </w:p>
    <w:p w:rsidR="00026743" w:rsidRDefault="00026743">
      <w:pPr>
        <w:pStyle w:val="NoSpacing"/>
      </w:pPr>
    </w:p>
    <w:p w:rsidR="00026743" w:rsidRDefault="00987271">
      <w:pPr>
        <w:pStyle w:val="NoSpacing"/>
        <w:jc w:val="center"/>
        <w:rPr>
          <w:b/>
        </w:rPr>
      </w:pPr>
      <w:r>
        <w:rPr>
          <w:b/>
        </w:rPr>
        <w:t>Answer All Question</w:t>
      </w:r>
    </w:p>
    <w:p w:rsidR="00026743" w:rsidRDefault="00987271">
      <w:pPr>
        <w:pStyle w:val="NoSpacing"/>
        <w:spacing w:line="276" w:lineRule="auto"/>
      </w:pPr>
      <w:r>
        <w:t>1.Banks require collateral as security for their loans</w:t>
      </w:r>
      <w:r>
        <w:rPr>
          <w:highlight w:val="yellow"/>
        </w:rPr>
        <w:t xml:space="preserve">.A. True </w:t>
      </w:r>
      <w:r>
        <w:t>B. False</w:t>
      </w:r>
    </w:p>
    <w:p w:rsidR="00026743" w:rsidRDefault="00987271">
      <w:pPr>
        <w:pStyle w:val="NoSpacing"/>
        <w:spacing w:line="276" w:lineRule="auto"/>
      </w:pPr>
      <w:r>
        <w:t>3. A business uses Hire purchase because: A. This</w:t>
      </w:r>
      <w:r>
        <w:t xml:space="preserve"> allows a business to acquire assets to keep by paying for it over a period</w:t>
      </w:r>
    </w:p>
    <w:p w:rsidR="00026743" w:rsidRDefault="00987271">
      <w:pPr>
        <w:pStyle w:val="NoSpacing"/>
        <w:spacing w:line="276" w:lineRule="auto"/>
        <w:rPr>
          <w:highlight w:val="yellow"/>
        </w:rPr>
      </w:pPr>
      <w:r>
        <w:t>B. This allows them to use an asset when they want C. They can use it without paying for it</w:t>
      </w:r>
      <w:r>
        <w:rPr>
          <w:highlight w:val="yellow"/>
        </w:rPr>
        <w:t xml:space="preserve"> D. This allows a business to use assets and by paying for it over a period</w:t>
      </w:r>
    </w:p>
    <w:p w:rsidR="00026743" w:rsidRDefault="00987271">
      <w:pPr>
        <w:pStyle w:val="NoSpacing"/>
        <w:spacing w:line="276" w:lineRule="auto"/>
      </w:pPr>
      <w:r>
        <w:t xml:space="preserve"> 4.  Short te</w:t>
      </w:r>
      <w:r>
        <w:t>rm finance is usually only available to business for periods of</w:t>
      </w:r>
    </w:p>
    <w:p w:rsidR="00026743" w:rsidRDefault="00987271">
      <w:pPr>
        <w:pStyle w:val="NoSpacing"/>
        <w:spacing w:line="276" w:lineRule="auto"/>
      </w:pPr>
      <w:r>
        <w:t xml:space="preserve"> 5.Share capital is A. </w:t>
      </w:r>
      <w:r>
        <w:rPr>
          <w:highlight w:val="yellow"/>
        </w:rPr>
        <w:t>money given to a company by shareholders in return for a stake in the busin</w:t>
      </w:r>
      <w:r>
        <w:t xml:space="preserve">ess B. </w:t>
      </w:r>
    </w:p>
    <w:p w:rsidR="00026743" w:rsidRDefault="00987271">
      <w:pPr>
        <w:pStyle w:val="NoSpacing"/>
        <w:spacing w:line="276" w:lineRule="auto"/>
      </w:pPr>
      <w:r>
        <w:t>Business borrowing capital from a financial institution C. Capital shared amongst owne</w:t>
      </w:r>
      <w:r>
        <w:t>rs D. apital shared with shareholders</w:t>
      </w:r>
    </w:p>
    <w:p w:rsidR="00026743" w:rsidRDefault="00987271">
      <w:pPr>
        <w:pStyle w:val="NoSpacing"/>
        <w:spacing w:line="276" w:lineRule="auto"/>
      </w:pPr>
      <w:r>
        <w:t xml:space="preserve"> 7. An 'Overdraft' is  where a business is permitted to overspend on its bank account up to an agreed limi</w:t>
      </w:r>
      <w:r>
        <w:rPr>
          <w:highlight w:val="yellow"/>
        </w:rPr>
        <w:t>t.   A. True</w:t>
      </w:r>
      <w:r>
        <w:t xml:space="preserve"> B. False</w:t>
      </w:r>
    </w:p>
    <w:p w:rsidR="00026743" w:rsidRDefault="00987271">
      <w:pPr>
        <w:pStyle w:val="NoSpacing"/>
        <w:spacing w:line="276" w:lineRule="auto"/>
      </w:pPr>
      <w:r>
        <w:t xml:space="preserve"> 8. A 'Debenture' is?</w:t>
      </w:r>
      <w:r>
        <w:rPr>
          <w:highlight w:val="yellow"/>
        </w:rPr>
        <w:t xml:space="preserve"> A. A long term</w:t>
      </w:r>
      <w:r>
        <w:t xml:space="preserve"> loan B. A short term loan C. Both A and B (D) None of</w:t>
      </w:r>
      <w:r>
        <w:t xml:space="preserve"> the above</w:t>
      </w:r>
    </w:p>
    <w:p w:rsidR="00026743" w:rsidRDefault="00987271">
      <w:pPr>
        <w:pStyle w:val="NoSpacing"/>
        <w:spacing w:line="276" w:lineRule="auto"/>
      </w:pPr>
      <w:r>
        <w:t xml:space="preserve">9. Two basic measures of liquidity are :(A) </w:t>
      </w:r>
      <w:r>
        <w:rPr>
          <w:highlight w:val="yellow"/>
        </w:rPr>
        <w:t>Inventory turnover and Curren</w:t>
      </w:r>
      <w:r>
        <w:t>t ratio (B) Current ratio and Quick ratio (C) Gross Profit ratio and Operating ratio (D) Current ratio and Average Collection period</w:t>
      </w:r>
    </w:p>
    <w:p w:rsidR="00026743" w:rsidRDefault="00987271">
      <w:pPr>
        <w:pStyle w:val="NoSpacing"/>
        <w:spacing w:line="276" w:lineRule="auto"/>
      </w:pPr>
      <w:r>
        <w:t>10. Current Ratio is : (A) Solvency Rat</w:t>
      </w:r>
      <w:r>
        <w:t>io (</w:t>
      </w:r>
      <w:r>
        <w:rPr>
          <w:highlight w:val="yellow"/>
        </w:rPr>
        <w:t>B) Liquidity Ra</w:t>
      </w:r>
      <w:r>
        <w:t>tio (C) Activity Ratio (D) Profitability Ratio</w:t>
      </w:r>
    </w:p>
    <w:p w:rsidR="00026743" w:rsidRDefault="00987271">
      <w:pPr>
        <w:pStyle w:val="NoSpacing"/>
        <w:spacing w:line="276" w:lineRule="auto"/>
      </w:pPr>
      <w:r>
        <w:t>11. Current Ratio is : (A) Liquid Assets/Current Assets (B) Fixed Assets/Current Assets (</w:t>
      </w:r>
      <w:r>
        <w:rPr>
          <w:highlight w:val="yellow"/>
        </w:rPr>
        <w:t>C) Current Assets/Curren</w:t>
      </w:r>
      <w:r>
        <w:t>t Liabilities</w:t>
      </w:r>
    </w:p>
    <w:p w:rsidR="00026743" w:rsidRDefault="00987271">
      <w:pPr>
        <w:pStyle w:val="NoSpacing"/>
        <w:spacing w:line="276" w:lineRule="auto"/>
      </w:pPr>
      <w:r>
        <w:t>(D) Liquid Assets/Current Liabilities</w:t>
      </w:r>
    </w:p>
    <w:p w:rsidR="00026743" w:rsidRDefault="00987271">
      <w:pPr>
        <w:pStyle w:val="NoSpacing"/>
        <w:spacing w:line="276" w:lineRule="auto"/>
      </w:pPr>
      <w:r>
        <w:t xml:space="preserve">12. Liquid Assets do not </w:t>
      </w:r>
      <w:r>
        <w:t>include : (A) Bills Receivable (B) Debtors (C) Inventory (</w:t>
      </w:r>
      <w:r>
        <w:t>D) Bank Balance</w:t>
      </w:r>
    </w:p>
    <w:p w:rsidR="00026743" w:rsidRDefault="00987271">
      <w:pPr>
        <w:pStyle w:val="NoSpacing"/>
        <w:spacing w:line="276" w:lineRule="auto"/>
      </w:pPr>
      <w:r>
        <w:t>13. Ideal Current Ratio is : (A) 1 : 1 (B) 1 : 2 (C) 1 : 3 (D) 2 : 1</w:t>
      </w:r>
    </w:p>
    <w:p w:rsidR="00026743" w:rsidRDefault="00987271">
      <w:pPr>
        <w:pStyle w:val="NoSpacing"/>
        <w:spacing w:line="276" w:lineRule="auto"/>
      </w:pPr>
      <w:r>
        <w:t xml:space="preserve">14. Working Capital is the : (A) Cash and Bank Balance (B) Capital borrowed from the Banks </w:t>
      </w:r>
      <w:r>
        <w:rPr>
          <w:highlight w:val="yellow"/>
        </w:rPr>
        <w:t>(C) Difference betwe</w:t>
      </w:r>
      <w:r>
        <w:t>en</w:t>
      </w:r>
      <w:r>
        <w:t xml:space="preserve"> Current Assets and Current Liabilities (D) Difference between Current Assets and Fixed Assets</w:t>
      </w:r>
    </w:p>
    <w:p w:rsidR="00026743" w:rsidRDefault="00987271">
      <w:pPr>
        <w:pStyle w:val="NoSpacing"/>
        <w:spacing w:line="276" w:lineRule="auto"/>
      </w:pPr>
      <w:r>
        <w:t>15. Current assets include only those assets which are expected to be realised within …………………….. (A) 3 months (B) 6 months (</w:t>
      </w:r>
      <w:r>
        <w:rPr>
          <w:highlight w:val="yellow"/>
        </w:rPr>
        <w:t>C) 1 year</w:t>
      </w:r>
      <w:r>
        <w:t xml:space="preserve"> (D) 2 years</w:t>
      </w:r>
    </w:p>
    <w:p w:rsidR="00026743" w:rsidRDefault="00987271">
      <w:pPr>
        <w:pStyle w:val="NoSpacing"/>
        <w:spacing w:line="276" w:lineRule="auto"/>
      </w:pPr>
      <w:r>
        <w:t>13. The …………………</w:t>
      </w:r>
      <w:r>
        <w:t xml:space="preserve"> of a business firm is measured by its ability to satisfy its short term obligations as they become due.</w:t>
      </w:r>
    </w:p>
    <w:p w:rsidR="00026743" w:rsidRDefault="00987271">
      <w:pPr>
        <w:pStyle w:val="NoSpacing"/>
        <w:spacing w:line="276" w:lineRule="auto"/>
      </w:pPr>
      <w:r>
        <w:t xml:space="preserve">(A) Activity </w:t>
      </w:r>
      <w:r>
        <w:rPr>
          <w:highlight w:val="yellow"/>
        </w:rPr>
        <w:t>(B) Liquidity</w:t>
      </w:r>
      <w:r>
        <w:t xml:space="preserve"> (C) Debt (D) Profitability</w:t>
      </w:r>
    </w:p>
    <w:p w:rsidR="00026743" w:rsidRDefault="00987271">
      <w:pPr>
        <w:pStyle w:val="NoSpacing"/>
        <w:spacing w:line="276" w:lineRule="auto"/>
      </w:pPr>
      <w:r>
        <w:t>14. Ideal Quick Ratio is : (A) 1 : 1 (B) 1 : 2 (C) 1 : 3 (D) 2 : 1</w:t>
      </w:r>
    </w:p>
    <w:p w:rsidR="00026743" w:rsidRDefault="00987271">
      <w:pPr>
        <w:pStyle w:val="NoSpacing"/>
        <w:spacing w:line="276" w:lineRule="auto"/>
      </w:pPr>
      <w:r>
        <w:t>15. Quick Assets do not includ</w:t>
      </w:r>
      <w:r>
        <w:t>e (A) Cash in hand (B) Prepaid Expenses (C) Marketable Securities (D) Trade Receivables</w:t>
      </w:r>
    </w:p>
    <w:p w:rsidR="00026743" w:rsidRDefault="00987271">
      <w:pPr>
        <w:pStyle w:val="NoSpacing"/>
        <w:spacing w:line="276" w:lineRule="auto"/>
      </w:pPr>
      <w:r>
        <w:t>16 Current Assets do not include : (A) Prepaid Expenses (B) Inventory</w:t>
      </w:r>
      <w:r>
        <w:rPr>
          <w:highlight w:val="yellow"/>
        </w:rPr>
        <w:t xml:space="preserve"> (C) Goodwill</w:t>
      </w:r>
      <w:r>
        <w:t xml:space="preserve"> (D) Bills Receivable</w:t>
      </w:r>
    </w:p>
    <w:p w:rsidR="00026743" w:rsidRDefault="00987271">
      <w:pPr>
        <w:pStyle w:val="NoSpacing"/>
        <w:spacing w:line="276" w:lineRule="auto"/>
      </w:pPr>
      <w:r>
        <w:t xml:space="preserve">17. Quick Ratio is also known as : (A) Liquid Ratio (B) Current </w:t>
      </w:r>
      <w:r>
        <w:t>Ratio (C) Working Capital Ratio (D) None of the Above</w:t>
      </w:r>
    </w:p>
    <w:p w:rsidR="00026743" w:rsidRDefault="00987271">
      <w:pPr>
        <w:pStyle w:val="NoSpacing"/>
        <w:spacing w:line="276" w:lineRule="auto"/>
      </w:pPr>
      <w:r>
        <w:t>18. Liquid Assets include : (A) Debtors (B) Bills Receivable (C) Bank Balance (D) All of the Above</w:t>
      </w:r>
    </w:p>
    <w:p w:rsidR="00026743" w:rsidRDefault="00987271">
      <w:pPr>
        <w:pStyle w:val="NoSpacing"/>
        <w:spacing w:line="276" w:lineRule="auto"/>
      </w:pPr>
      <w:r>
        <w:t xml:space="preserve">19. Liquid Ratio is equal to liquid assets divided by : (A) Non-Current Liabilities (B) Current </w:t>
      </w:r>
      <w:r>
        <w:t>Liabilities (C) Total Liabilities</w:t>
      </w:r>
    </w:p>
    <w:p w:rsidR="00026743" w:rsidRDefault="00987271">
      <w:pPr>
        <w:pStyle w:val="NoSpacing"/>
        <w:spacing w:line="276" w:lineRule="auto"/>
      </w:pPr>
      <w:r>
        <w:t>(D) Contingent Liabilities</w:t>
      </w:r>
    </w:p>
    <w:p w:rsidR="00026743" w:rsidRDefault="00987271">
      <w:pPr>
        <w:pStyle w:val="NoSpacing"/>
        <w:spacing w:line="276" w:lineRule="auto"/>
      </w:pPr>
      <w:r>
        <w:t xml:space="preserve">20. Patents and Copyrights fall under the category of: (A) Current Assets (B) Liquid Assets </w:t>
      </w:r>
      <w:r>
        <w:rPr>
          <w:highlight w:val="yellow"/>
        </w:rPr>
        <w:t>(C) Intangible Assets (</w:t>
      </w:r>
      <w:r>
        <w:t>D) None of Above</w:t>
      </w:r>
    </w:p>
    <w:p w:rsidR="00026743" w:rsidRDefault="00987271">
      <w:pPr>
        <w:pStyle w:val="NoSpacing"/>
        <w:spacing w:line="276" w:lineRule="auto"/>
      </w:pPr>
      <w:r>
        <w:t>21. Cash Balance 15,000; Trade Receivables 35,000; Inventory 40</w:t>
      </w:r>
      <w:r>
        <w:t>,000; Trade Payables 24,000 and Bank Overdraft is 6,000. Current Ratio will be : (A) 3.75 : 1 (B) 3 : 1 (C) 1 : 3 (D) 1 : 3.75</w:t>
      </w:r>
    </w:p>
    <w:p w:rsidR="00026743" w:rsidRDefault="00987271">
      <w:pPr>
        <w:pStyle w:val="NoSpacing"/>
        <w:spacing w:line="276" w:lineRule="auto"/>
      </w:pPr>
      <w:r>
        <w:t>22. Trade Receivables ? 40,000; Trade Payables 60,000; Prepaid Expenses 10,000; Inventory ₹1,00,000 and Goodwill is 15,000. Curre</w:t>
      </w:r>
      <w:r>
        <w:t>nt Ratio will be : (A) 1 : 2 (B) 2 : 1 (C) 2.33 : 1 (D) 2.5 : 1</w:t>
      </w:r>
    </w:p>
    <w:p w:rsidR="00026743" w:rsidRDefault="00987271">
      <w:pPr>
        <w:pStyle w:val="NoSpacing"/>
        <w:spacing w:line="276" w:lineRule="auto"/>
      </w:pPr>
      <w:r>
        <w:t>23. Cash Balance 5,000; Trade Payables 40,000; Inventory 50,000; Trade Receivables 65,000 and Prepaid Expenses are 10,000. Liquid Ratio will be (A) 1.75 : 1 (B) 2 : 1 (C) 3.25 : 1 (D) 3 : 1</w:t>
      </w:r>
    </w:p>
    <w:p w:rsidR="00026743" w:rsidRDefault="00987271">
      <w:pPr>
        <w:pStyle w:val="NoSpacing"/>
        <w:spacing w:line="276" w:lineRule="auto"/>
      </w:pPr>
      <w:r>
        <w:t>24</w:t>
      </w:r>
      <w:r>
        <w:t>. Current Assets 4,00,000; Current Liabilities 2,00,000 and Inventory is 50,000. Liquid Ratio will be : (A) 2 : 1 (B) 2.25 : 1 (C) 4 : 7 (D) 1.75 : 1</w:t>
      </w:r>
    </w:p>
    <w:p w:rsidR="00026743" w:rsidRDefault="00987271">
      <w:pPr>
        <w:pStyle w:val="NoSpacing"/>
        <w:spacing w:line="276" w:lineRule="auto"/>
      </w:pPr>
      <w:r>
        <w:t>25. Which of the following transactions will improve the Current Ratio : (A) Cash Collected from Trade Rec</w:t>
      </w:r>
      <w:r>
        <w:t>eivables (B) Purchase of goods for cash (C) Payment to Trade Payables (D) Credit purchase of Goods</w:t>
      </w:r>
    </w:p>
    <w:p w:rsidR="00026743" w:rsidRDefault="00987271">
      <w:pPr>
        <w:pStyle w:val="NoSpacing"/>
        <w:spacing w:line="276" w:lineRule="auto"/>
      </w:pPr>
      <w:r>
        <w:t>26. Which of the following transactions will improve the quick ratio? (A) Sale of goods for cash (B) Sale of goods on credit</w:t>
      </w:r>
    </w:p>
    <w:p w:rsidR="00026743" w:rsidRDefault="00987271">
      <w:pPr>
        <w:pStyle w:val="NoSpacing"/>
        <w:spacing w:line="276" w:lineRule="auto"/>
      </w:pPr>
      <w:r>
        <w:t>(C) Issue of new shares for cash</w:t>
      </w:r>
      <w:r>
        <w:t xml:space="preserve"> (D) All of the Above</w:t>
      </w:r>
    </w:p>
    <w:p w:rsidR="00026743" w:rsidRDefault="00987271">
      <w:pPr>
        <w:pStyle w:val="NoSpacing"/>
        <w:spacing w:line="276" w:lineRule="auto"/>
      </w:pPr>
      <w:r>
        <w:t>27. A company’s Current Ratio is 2 : 1. After cash payment to some of its creditors, Current Ratio will: (A) Decrease (B) Increase</w:t>
      </w:r>
    </w:p>
    <w:p w:rsidR="00026743" w:rsidRDefault="00987271">
      <w:pPr>
        <w:pStyle w:val="NoSpacing"/>
        <w:spacing w:line="276" w:lineRule="auto"/>
      </w:pPr>
      <w:r>
        <w:t>(C) As before (D) None of these</w:t>
      </w:r>
    </w:p>
    <w:p w:rsidR="00026743" w:rsidRDefault="00987271">
      <w:pPr>
        <w:pStyle w:val="NoSpacing"/>
        <w:spacing w:line="276" w:lineRule="auto"/>
      </w:pPr>
      <w:r>
        <w:t>28. A Company’s Current Assets are 8,00,000 and its current liabilities</w:t>
      </w:r>
      <w:r>
        <w:t xml:space="preserve"> are 4,00,000. Subsequently, it purchased goods for 1,00,000 on credit. Current ratio will be (A) 2 : 1 (B) 2.25 : 1 (C) 1.8 : 1 (D) 1.6 : 1</w:t>
      </w:r>
    </w:p>
    <w:p w:rsidR="00026743" w:rsidRDefault="00026743">
      <w:pPr>
        <w:pStyle w:val="NoSpacing"/>
        <w:spacing w:line="276" w:lineRule="auto"/>
      </w:pPr>
    </w:p>
    <w:p w:rsidR="00026743" w:rsidRDefault="00987271">
      <w:pPr>
        <w:pStyle w:val="NoSpacing"/>
        <w:spacing w:line="276" w:lineRule="auto"/>
      </w:pPr>
      <w:r>
        <w:t>29. A company’s Current assets are 3,00,000 and its current liabilities are 2,00,000. Subsequently, it paid 50,000</w:t>
      </w:r>
      <w:r>
        <w:t xml:space="preserve"> to its trade payables. Current ratio will be (A) 2 : 1 (B) 1.67 : 1 (C) 1.25 : 1 (D) 1.5 : 1</w:t>
      </w:r>
      <w:bookmarkStart w:id="0" w:name="_GoBack"/>
    </w:p>
    <w:bookmarkEnd w:id="0"/>
    <w:p w:rsidR="00026743" w:rsidRDefault="00987271">
      <w:pPr>
        <w:pStyle w:val="NoSpacing"/>
        <w:spacing w:line="276" w:lineRule="auto"/>
      </w:pPr>
      <w:r>
        <w:t>30. Current Assets of a Company were ? 1,00,000 and its current ratio was 2 : 1. After this the company paid ?25,000 to a Trade Payable. The Current Ratio after t</w:t>
      </w:r>
      <w:r>
        <w:t>he payment will be : (A) 5 : 1 (B) 2 : 1 (C) 3 : 1 (D) 4 : 1</w:t>
      </w:r>
    </w:p>
    <w:p w:rsidR="00026743" w:rsidRDefault="00026743">
      <w:pPr>
        <w:pStyle w:val="NoSpacing"/>
        <w:spacing w:line="276" w:lineRule="auto"/>
      </w:pPr>
    </w:p>
    <w:p w:rsidR="00026743" w:rsidRDefault="00987271">
      <w:pPr>
        <w:pStyle w:val="NoSpacing"/>
        <w:spacing w:line="276" w:lineRule="auto"/>
      </w:pPr>
      <w:r>
        <w:t>30. Current liabilities of a company were 2,00,000 and its current ratio was 2.5 : 1. After this the company paid 1,00,000 to a trade payable. The current ratio after the payment will be : (A) 2</w:t>
      </w:r>
      <w:r>
        <w:t xml:space="preserve"> : 1  (B) 4 : 1 (C) 5 : 1  (D) None of the above</w:t>
      </w:r>
    </w:p>
    <w:p w:rsidR="00026743" w:rsidRDefault="00987271">
      <w:pPr>
        <w:pStyle w:val="NoSpacing"/>
        <w:spacing w:line="276" w:lineRule="auto"/>
      </w:pPr>
      <w:r>
        <w:t xml:space="preserve">31.  A Company’s liquid assets are 10,00,000 and its current liabilities are 8,00,000. Subsequently, it purchased goods for 1,00,000 on credit. Quick ratio will be (A) 1.11 : 1 (B) 1.22 : 1 (C) 1.38 : 1 (D) </w:t>
      </w:r>
      <w:r>
        <w:t>1.25 : 1</w:t>
      </w:r>
    </w:p>
    <w:p w:rsidR="00026743" w:rsidRDefault="00987271">
      <w:pPr>
        <w:pStyle w:val="NoSpacing"/>
        <w:spacing w:line="276" w:lineRule="auto"/>
      </w:pPr>
      <w:r>
        <w:t>32. A Company’s liquid assets are 5,00,000 and its current liabilities are 3,00,000. Thereafter, it paid 1,00,000 to its trade payables. Quick ratio will be: (A) 1.33 : 1 (B) 2.5 : 1 (C) 1.67 : 1 (D) 2 : 1</w:t>
      </w:r>
    </w:p>
    <w:p w:rsidR="00026743" w:rsidRDefault="00987271">
      <w:pPr>
        <w:pStyle w:val="NoSpacing"/>
        <w:spacing w:line="276" w:lineRule="auto"/>
      </w:pPr>
      <w:r>
        <w:t xml:space="preserve">33. Liquid Assets : (A) Current Assets – </w:t>
      </w:r>
      <w:r>
        <w:t>Prepaid Lxp. (B) Current Assets – Inventory + Prepaid Exp. (C) Current Assets – Inventory – Prepaid Exp. (D) Current Assets + Inventory – Prepaid Exp.</w:t>
      </w:r>
    </w:p>
    <w:p w:rsidR="00026743" w:rsidRDefault="00987271">
      <w:pPr>
        <w:pStyle w:val="NoSpacing"/>
        <w:spacing w:line="276" w:lineRule="auto"/>
      </w:pPr>
      <w:r>
        <w:t>34. Current Assets 85,000; Inventory 22,000; Prepaid Expenses 3,000. Then liquid assets will be : (A) 63,</w:t>
      </w:r>
      <w:r>
        <w:t xml:space="preserve">000 (B) 60,000 </w:t>
      </w:r>
    </w:p>
    <w:p w:rsidR="00026743" w:rsidRDefault="00987271">
      <w:pPr>
        <w:pStyle w:val="NoSpacing"/>
        <w:spacing w:line="276" w:lineRule="auto"/>
      </w:pPr>
      <w:r>
        <w:t>(C) 82,000 (D) 1,10,000</w:t>
      </w:r>
    </w:p>
    <w:p w:rsidR="00026743" w:rsidRDefault="00987271">
      <w:pPr>
        <w:pStyle w:val="NoSpacing"/>
        <w:spacing w:line="276" w:lineRule="auto"/>
      </w:pPr>
      <w:r>
        <w:t>35. A Company’s Quick Ratio is 1.5 : 1; Current Liabilities are 2,00,000 and Inventory is 1,80,000. Current Ratio will be :</w:t>
      </w:r>
    </w:p>
    <w:p w:rsidR="00026743" w:rsidRDefault="00987271">
      <w:pPr>
        <w:pStyle w:val="NoSpacing"/>
        <w:spacing w:line="276" w:lineRule="auto"/>
      </w:pPr>
      <w:r>
        <w:t>(A) 0.9 : 1 (B) 1.9 : 1( C) 1.4 : 1 (D) 2.4 : 1</w:t>
      </w:r>
    </w:p>
    <w:p w:rsidR="00026743" w:rsidRDefault="00987271">
      <w:pPr>
        <w:pStyle w:val="NoSpacing"/>
        <w:spacing w:line="276" w:lineRule="auto"/>
      </w:pPr>
      <w:r>
        <w:t>36. Long term solvency is indicated by : (A)</w:t>
      </w:r>
      <w:r>
        <w:t xml:space="preserve"> Current Ratio (B) Quick Ratio (C) Net Profit Ratio (D) Debt/Equity Ratio</w:t>
      </w:r>
    </w:p>
    <w:p w:rsidR="00026743" w:rsidRDefault="00987271">
      <w:pPr>
        <w:pStyle w:val="NoSpacing"/>
        <w:spacing w:line="276" w:lineRule="auto"/>
      </w:pPr>
      <w:r>
        <w:t>37. Debt Equity Ratio is : (A) Liquidity Ratio (B) Solvency Ratios (C) Activity Ratio (D) Operating Ratio</w:t>
      </w:r>
    </w:p>
    <w:p w:rsidR="00026743" w:rsidRDefault="00987271">
      <w:pPr>
        <w:pStyle w:val="NoSpacing"/>
        <w:spacing w:line="276" w:lineRule="auto"/>
      </w:pPr>
      <w:r>
        <w:t>38. Debt Equity Ratio is :(A) Long  Term Debts/Shareholder’s Funds (B) Short</w:t>
      </w:r>
      <w:r>
        <w:t xml:space="preserve"> Term Debts/Equity Capital (C) Total Assets/Long term Debts (D) Shareholder’s Funds/Total Assets</w:t>
      </w:r>
    </w:p>
    <w:p w:rsidR="00026743" w:rsidRDefault="00987271">
      <w:pPr>
        <w:pStyle w:val="NoSpacing"/>
        <w:spacing w:line="276" w:lineRule="auto"/>
      </w:pPr>
      <w:r>
        <w:t xml:space="preserve">39. Proprietary Ratio is : (A) Long term Debts/Shareholder’s Funds (B) Total Assets/Shareholder’s Funds (C) Shareholder’s Funds/Total Assets (D) Shareholder’s </w:t>
      </w:r>
      <w:r>
        <w:t>Funds/Fixed Assets</w:t>
      </w:r>
    </w:p>
    <w:p w:rsidR="00026743" w:rsidRDefault="00987271">
      <w:pPr>
        <w:pStyle w:val="NoSpacing"/>
        <w:spacing w:line="276" w:lineRule="auto"/>
      </w:pPr>
      <w:r>
        <w:t>40. The ………….. ratios provide the information critical to the long run operation of the firm. (A) Liquidity (B) Activity (C) Solvency (D) Profitability</w:t>
      </w:r>
    </w:p>
    <w:p w:rsidR="00026743" w:rsidRDefault="00987271">
      <w:pPr>
        <w:pStyle w:val="NoSpacing"/>
        <w:spacing w:line="276" w:lineRule="auto"/>
      </w:pPr>
      <w:r>
        <w:t xml:space="preserve">41. Operating ratio is : (A) Cost of revenue from operations + Selling Expenses/Net </w:t>
      </w:r>
      <w:r>
        <w:t>revenue from operations (B) Cost of production + Operating Expenses/Net revenue from operations (C) Cost of revenue from operations + Operating Expenses/Net Revenue from Operations (D) Cost of Production/Net revenue from operations.</w:t>
      </w:r>
    </w:p>
    <w:p w:rsidR="00026743" w:rsidRDefault="00987271">
      <w:pPr>
        <w:pStyle w:val="NoSpacing"/>
        <w:spacing w:line="276" w:lineRule="auto"/>
      </w:pPr>
      <w:r>
        <w:t>42. Cost of Revenue fro</w:t>
      </w:r>
      <w:r>
        <w:t>m Operations = (A) Revenue from Operations – Net Profit (B) Revenue from Operations – Gross Profit</w:t>
      </w:r>
    </w:p>
    <w:p w:rsidR="00026743" w:rsidRDefault="00987271">
      <w:pPr>
        <w:pStyle w:val="NoSpacing"/>
        <w:spacing w:line="276" w:lineRule="auto"/>
      </w:pPr>
      <w:r>
        <w:t xml:space="preserve">(C) Revenue from Operations – Closing Inventory (D) Purchases – Closing Inventory </w:t>
      </w:r>
    </w:p>
    <w:p w:rsidR="00026743" w:rsidRDefault="00987271">
      <w:pPr>
        <w:pStyle w:val="NoSpacing"/>
        <w:spacing w:line="276" w:lineRule="auto"/>
      </w:pPr>
      <w:r>
        <w:t xml:space="preserve">43. One of this is a factor that affect time value of money (a) Inflation </w:t>
      </w:r>
      <w:r>
        <w:t>(b) Deflation (c) Government (c) All of the above</w:t>
      </w:r>
    </w:p>
    <w:p w:rsidR="00026743" w:rsidRDefault="00987271">
      <w:pPr>
        <w:pStyle w:val="NoSpacing"/>
        <w:spacing w:line="276" w:lineRule="auto"/>
      </w:pPr>
      <w:r>
        <w:t>44. Which of the following shareholder are the real owner of a business and has voting right (a) Preference shareholder (b) Ordinary shareholders (c) Debentures holder (d) Both A and B</w:t>
      </w:r>
    </w:p>
    <w:p w:rsidR="00026743" w:rsidRDefault="00987271">
      <w:pPr>
        <w:pStyle w:val="NoSpacing"/>
        <w:spacing w:line="276" w:lineRule="auto"/>
      </w:pPr>
      <w:r>
        <w:t>45. All following sha</w:t>
      </w:r>
      <w:r>
        <w:t>re holder dividend are fixed except (a) Prefernece shareolders (b) Preferred shareholders (c) Debentures holder (d) Ordinary shareholders</w:t>
      </w:r>
    </w:p>
    <w:p w:rsidR="00026743" w:rsidRDefault="00987271">
      <w:pPr>
        <w:pStyle w:val="NoSpacing"/>
        <w:spacing w:line="276" w:lineRule="auto"/>
      </w:pPr>
      <w:r>
        <w:t>46. Which of this has the features of both the shareholder and Creditors (a) Ordinary Shareholder (b) Debentures holde</w:t>
      </w:r>
      <w:r>
        <w:t>r (c) Preference shareholder (d) Both A and C</w:t>
      </w:r>
    </w:p>
    <w:p w:rsidR="00026743" w:rsidRDefault="00987271">
      <w:pPr>
        <w:pStyle w:val="NoSpacing"/>
        <w:spacing w:line="276" w:lineRule="auto"/>
      </w:pPr>
      <w:r>
        <w:t>47. The following are long term securities except (a) Shares (b) Bond (c) Debentures (d) None of the above</w:t>
      </w:r>
    </w:p>
    <w:p w:rsidR="00026743" w:rsidRDefault="00987271">
      <w:pPr>
        <w:pStyle w:val="NoSpacing"/>
        <w:spacing w:line="276" w:lineRule="auto"/>
      </w:pPr>
      <w:r>
        <w:t>48. ________ concept state that money at hand today is worth more than same amount in the future (a) Ti</w:t>
      </w:r>
      <w:r>
        <w:t>me money (b) Value of money (c) Time value of money (d) All of the above</w:t>
      </w:r>
    </w:p>
    <w:p w:rsidR="00026743" w:rsidRDefault="00987271">
      <w:pPr>
        <w:pStyle w:val="NoSpacing"/>
        <w:spacing w:line="276" w:lineRule="auto"/>
      </w:pPr>
      <w:r>
        <w:t>49. The process of calculating the present value of money is _____________________________________________</w:t>
      </w:r>
    </w:p>
    <w:p w:rsidR="00026743" w:rsidRDefault="00987271">
      <w:pPr>
        <w:pStyle w:val="NoSpacing"/>
        <w:spacing w:line="276" w:lineRule="auto"/>
      </w:pPr>
      <w:r>
        <w:t>50 The process of calculating the future value of money is _________________</w:t>
      </w:r>
      <w:r>
        <w:t>_______________________________</w:t>
      </w:r>
    </w:p>
    <w:p w:rsidR="00026743" w:rsidRPr="00033B9A" w:rsidRDefault="00033B9A">
      <w:pPr>
        <w:rPr>
          <w:b/>
          <w:sz w:val="96"/>
          <w:szCs w:val="96"/>
        </w:rPr>
      </w:pPr>
      <w:r w:rsidRPr="00033B9A">
        <w:rPr>
          <w:b/>
          <w:sz w:val="96"/>
          <w:szCs w:val="96"/>
          <w:highlight w:val="yellow"/>
        </w:rPr>
        <w:t>BY JAM</w:t>
      </w:r>
      <w:r w:rsidRPr="00033B9A">
        <w:rPr>
          <w:rFonts w:ascii="Arial Black" w:hAnsi="Arial Black"/>
          <w:sz w:val="96"/>
          <w:szCs w:val="96"/>
          <w:highlight w:val="yellow"/>
        </w:rPr>
        <w:t>E</w:t>
      </w:r>
      <w:r w:rsidRPr="00033B9A">
        <w:rPr>
          <w:rFonts w:ascii="Arial Black" w:hAnsi="Arial Black"/>
          <w:sz w:val="96"/>
          <w:szCs w:val="96"/>
          <w:highlight w:val="yellow"/>
        </w:rPr>
        <w:t>S</w:t>
      </w:r>
    </w:p>
    <w:sectPr w:rsidR="00026743" w:rsidRPr="00033B9A">
      <w:pgSz w:w="11907" w:h="16839" w:code="9"/>
      <w:pgMar w:top="360" w:right="297" w:bottom="270" w:left="2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743"/>
    <w:rsid w:val="00026743"/>
    <w:rsid w:val="00033B9A"/>
    <w:rsid w:val="0098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SimSun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  <w:rPr>
      <w:rFonts w:eastAsia="SimSun" w:cs="Times New Roman"/>
      <w:lang w:eastAsia="zh-CN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SimSun" w:hAnsi="Calibri" w:cs="Times New Roman"/>
      <w:lang w:eastAsia="zh-CN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SimSun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SimSun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  <w:rPr>
      <w:rFonts w:eastAsia="SimSun" w:cs="Times New Roman"/>
      <w:lang w:eastAsia="zh-CN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SimSun" w:hAnsi="Calibri" w:cs="Times New Roman"/>
      <w:lang w:eastAsia="zh-CN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SimSu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1265</Words>
  <Characters>7213</Characters>
  <Application>Microsoft Office Word</Application>
  <DocSecurity>0</DocSecurity>
  <Lines>60</Lines>
  <Paragraphs>16</Paragraphs>
  <ScaleCrop>false</ScaleCrop>
  <Company/>
  <LinksUpToDate>false</LinksUpToDate>
  <CharactersWithSpaces>8462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toshiba</cp:lastModifiedBy>
  <cp:revision>17</cp:revision>
  <dcterms:created xsi:type="dcterms:W3CDTF">2021-11-20T00:12:00Z</dcterms:created>
  <dcterms:modified xsi:type="dcterms:W3CDTF">2024-11-12T10:26:00Z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61a2f11e094c4260adb15c8f124d598c</vt:lpwstr>
  </property>
</Properties>
</file>